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</w:rPr>
      </w:pPr>
      <w:r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  <w:vertAlign w:val="superscript"/>
        </w:rPr>
        <w:t xml:space="preserve">rd</w:t>
      </w:r>
      <w:r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</w:rPr>
        <w:t xml:space="preserve"> International Conference on Iqbal 2023, (ICI2023)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Author Registration Form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NOTE: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avoid delays in registration, please read the entire form carefully. Please submit the filled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Registration form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payment proof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of registration fee to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Registration.iqbalconf@bahria.edu.pk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before deadline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Information fields with (*) must be included.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>
        <w:tblInd w:w="153" w:type="dxa"/>
      </w:tblPr>
      <w:tblGrid>
        <w:gridCol w:w="2559"/>
        <w:gridCol w:w="2544"/>
        <w:gridCol w:w="2410"/>
        <w:gridCol w:w="2477"/>
      </w:tblGrid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*Paper Title: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*Authors: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*Presenter’s Name: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*Status: 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Professional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79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Faculty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79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            </w:t>
            </w:r>
            <w:r>
              <w:object w:dxaOrig="221" w:dyaOrig="230">
                <v:rect xmlns:o="urn:schemas-microsoft-com:office:office" xmlns:v="urn:schemas-microsoft-com:vml" id="rectole0000000000" style="width:11.050000pt;height:11.5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*CNIC number: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79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*Designation &amp; Organization/Institution of Presenter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*Contact Information: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*Postal Address: </w: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8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City/State:</w:t>
            </w:r>
          </w:p>
        </w:tc>
        <w:tc>
          <w:tcPr>
            <w:tcW w:w="4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8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*Country:</w:t>
            </w:r>
          </w:p>
        </w:tc>
      </w:tr>
      <w:tr>
        <w:trPr>
          <w:trHeight w:val="653" w:hRule="auto"/>
          <w:jc w:val="left"/>
        </w:trPr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*Contact Number:</w:t>
            </w:r>
          </w:p>
        </w:tc>
        <w:tc>
          <w:tcPr>
            <w:tcW w:w="4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*Email Address:</w: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*Applicable Amount: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*Mode of Payment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91" w:leader="none"/>
                <w:tab w:val="left" w:pos="344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 Transfer         Bank Draft          Pay Order           Money Order</w: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*Bank Draft/Pay Order/ Money Order / Online Receipt No. </w:t>
            </w:r>
          </w:p>
        </w:tc>
        <w:tc>
          <w:tcPr>
            <w:tcW w:w="74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 Bank/Online Transfer: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605"/>
        <w:gridCol w:w="7380"/>
      </w:tblGrid>
      <w:tr>
        <w:trPr>
          <w:trHeight w:val="418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Bank: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 Alfalah Islamic, F-8 Islamabad</w:t>
            </w:r>
          </w:p>
        </w:tc>
      </w:tr>
      <w:tr>
        <w:trPr>
          <w:trHeight w:val="418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 Title: 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BUIC International Conference</w:t>
            </w:r>
          </w:p>
        </w:tc>
      </w:tr>
      <w:tr>
        <w:trPr>
          <w:trHeight w:val="418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 No: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5627-5001017740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Note: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preferred payment mode is bank/online transfer, for which use the above mentioned details.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Students should send a scanned copy of their student ID card or a letter from their supervisor stating that he/she is a student.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Completed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registration form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payment proof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should be emailed at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Registration.iqbalconf@bahria.edu.pk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mentioning both “ICI2023 Author Registration and Paper-ID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 the email subject.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Incase payment is to be made via Bank Draft/Pay Order/Money Order then it should be sent on the following address: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Title: “BUIC International Conference”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Address: Iqbal Chair, Bahria University, Shangrilla Road, E-8, Islamabad, Pakistan.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Contact: 051-9260002, Ext. 1549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Mode="External" Target="mailto:Registration.iqbalconf@bahria.edu.pk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Registration.iqbalconf@bahria.edu.pk" Id="docRId0" Type="http://schemas.openxmlformats.org/officeDocument/2006/relationships/hyperlink" /><Relationship Target="media/image0.wmf" Id="docRId2" Type="http://schemas.openxmlformats.org/officeDocument/2006/relationships/image" /><Relationship Target="numbering.xml" Id="docRId4" Type="http://schemas.openxmlformats.org/officeDocument/2006/relationships/numbering" /></Relationships>
</file>